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299" w:rsidRPr="00A93DEC" w:rsidRDefault="00226E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93D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Orçamento Geral da União e o privilégio dos gastos com o Sistema da Dívida</w:t>
      </w:r>
    </w:p>
    <w:p w14:paraId="00000002" w14:textId="77777777" w:rsidR="00DD2299" w:rsidRPr="00A93DEC" w:rsidRDefault="00226E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93D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Por: Isabela Gonçalves Ribeiro </w:t>
      </w:r>
    </w:p>
    <w:p w14:paraId="00000003" w14:textId="77777777" w:rsidR="00DD2299" w:rsidRPr="00A93DEC" w:rsidRDefault="00DD22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4" w14:textId="77777777" w:rsidR="00DD2299" w:rsidRPr="00A93DEC" w:rsidRDefault="00226E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Em um país onde austeridade tem sido a palavra chave para determinar os gastos da União com questões sociais, e que ao mesmo tempo dispensa mais de 30% de seu orçamento, como aconteceu em 2019, em prol da dívida pública, torna-se necessário analisar os privilégios desta dívida em relação aos demais compromissos. </w:t>
      </w:r>
    </w:p>
    <w:p w14:paraId="00000005" w14:textId="3AB30359" w:rsidR="00DD2299" w:rsidRPr="00A93DEC" w:rsidRDefault="00226E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A dívida pública em si não é algo errado ou criminoso, pois o Estado tem o direito de pegar recursos emprestados para poder garantir aos seus cidadãos políticas públicas eficientes. </w:t>
      </w:r>
      <w:r w:rsidR="001A5A1E" w:rsidRPr="00A93DEC">
        <w:rPr>
          <w:rFonts w:ascii="Times New Roman" w:eastAsia="Times New Roman" w:hAnsi="Times New Roman" w:cs="Times New Roman"/>
          <w:sz w:val="24"/>
          <w:szCs w:val="24"/>
        </w:rPr>
        <w:t>Porém,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a dívida da forma que existe, passa longe de ser honesta, e acaba se tornando um Sistema da Dívida Pública. Isso porque sua existência é ilegítima e meramente financeira, com benefícios</w:t>
      </w:r>
      <w:r w:rsidR="00662EA6"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>fora do normal. Tudo isso é impulsionado por taxas de juros exorbitantes, imposições de organismos internacionais que fingem neutralidade, como o FMI. Os credores da dívida</w:t>
      </w:r>
      <w:r w:rsidR="00DC49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em sua maioria os grandes bancos mundiais, lucram cada vez mais às custas dos milhares de brasileiros </w:t>
      </w:r>
      <w:r w:rsidR="00662EA6" w:rsidRPr="00246B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acentuam ainda mais as desigualdades, que também já são marcas do sistema econômico em que vivemos</w:t>
      </w:r>
      <w:r w:rsidR="00246BD6" w:rsidRPr="00DC49E5">
        <w:rPr>
          <w:rFonts w:ascii="Times New Roman" w:eastAsia="Times New Roman" w:hAnsi="Times New Roman" w:cs="Times New Roman"/>
          <w:sz w:val="24"/>
          <w:szCs w:val="24"/>
        </w:rPr>
        <w:t>. Q</w:t>
      </w:r>
      <w:r w:rsidRPr="00DC49E5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por sua causa, faz possível a existência desta dívida financeira.</w:t>
      </w:r>
    </w:p>
    <w:p w14:paraId="00000006" w14:textId="320092CB" w:rsidR="00DD2299" w:rsidRPr="00A93DEC" w:rsidRDefault="00226E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Entretanto, </w:t>
      </w:r>
      <w:r w:rsidR="001A5A1E" w:rsidRPr="00A93DEC">
        <w:rPr>
          <w:rFonts w:ascii="Times New Roman" w:eastAsia="Times New Roman" w:hAnsi="Times New Roman" w:cs="Times New Roman"/>
          <w:sz w:val="24"/>
          <w:szCs w:val="24"/>
        </w:rPr>
        <w:t>esses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privilégios são legitimados de diversas formas, até mesmo pela Constituição Federal de 1988, que em seu Art.166 abre espaço para que o Legislativo altere </w:t>
      </w:r>
      <w:r w:rsidR="001A5A1E" w:rsidRPr="00246BD6">
        <w:rPr>
          <w:rFonts w:ascii="Times New Roman" w:eastAsia="Times New Roman" w:hAnsi="Times New Roman" w:cs="Times New Roman"/>
          <w:sz w:val="24"/>
          <w:szCs w:val="24"/>
        </w:rPr>
        <w:t>e eleve</w:t>
      </w:r>
      <w:r w:rsidR="001A5A1E"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>o valor de pagamento destinado à dívida</w:t>
      </w:r>
      <w:r w:rsidR="001A5A1E" w:rsidRPr="00A93D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5A1E" w:rsidRPr="00246BD6">
        <w:rPr>
          <w:rFonts w:ascii="Times New Roman" w:eastAsia="Times New Roman" w:hAnsi="Times New Roman" w:cs="Times New Roman"/>
          <w:sz w:val="24"/>
          <w:szCs w:val="24"/>
        </w:rPr>
        <w:t>sem ter que indicar a fonte dos recursos para isso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A6" w:rsidRPr="00246B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>nquanto ela tem essa mordomia constitucional, segundo o Art. 73 da Lei de Responsabilidade Fiscal, o “gestor”</w:t>
      </w:r>
      <w:r w:rsidRPr="00A93D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público que não arcar com a dívida, mesmo que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seja para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garantir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os direitos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sociais, ele poderá responder por crime fiscal. A situação de privilégio fica mais óbvia - e assustadora - quando vemos que o Banco Central realiza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seguindo, é claro, as imposições do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FMI -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as chamadas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>operações de mercado aberto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onde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 xml:space="preserve">recolhe a sobra de caixa dos bancos 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e em troca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lhes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entrega títulos da dívida, para assim “evitar” um descontrole inflacionário, </w:t>
      </w:r>
      <w:r w:rsidR="00B92B23" w:rsidRPr="00A93DEC">
        <w:rPr>
          <w:rFonts w:ascii="Times New Roman" w:eastAsia="Times New Roman" w:hAnsi="Times New Roman" w:cs="Times New Roman"/>
          <w:sz w:val="24"/>
          <w:szCs w:val="24"/>
        </w:rPr>
        <w:t xml:space="preserve">mas que na verdade sabemos que a inflação atual está diretamente </w:t>
      </w:r>
      <w:r w:rsidR="00B92B23" w:rsidRPr="00246BD6">
        <w:rPr>
          <w:rFonts w:ascii="Times New Roman" w:eastAsia="Times New Roman" w:hAnsi="Times New Roman" w:cs="Times New Roman"/>
          <w:sz w:val="24"/>
          <w:szCs w:val="24"/>
        </w:rPr>
        <w:t>ligada à</w:t>
      </w:r>
      <w:r w:rsidR="00B92B23" w:rsidRPr="00A93DEC">
        <w:rPr>
          <w:rFonts w:ascii="Times New Roman" w:eastAsia="Times New Roman" w:hAnsi="Times New Roman" w:cs="Times New Roman"/>
          <w:sz w:val="24"/>
          <w:szCs w:val="24"/>
        </w:rPr>
        <w:t xml:space="preserve"> privatização do nosso patrimônio público.</w:t>
      </w:r>
    </w:p>
    <w:p w14:paraId="00000007" w14:textId="79D5A97A" w:rsidR="00DD2299" w:rsidRPr="00A93DEC" w:rsidRDefault="00226E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Achou pouco?! Tem mais absurdo. Para piorar mais uma vez toda a situação, quando é divulgado o valor gasto com </w:t>
      </w:r>
      <w:r w:rsidRPr="00246BD6">
        <w:rPr>
          <w:rFonts w:ascii="Times New Roman" w:eastAsia="Times New Roman" w:hAnsi="Times New Roman" w:cs="Times New Roman"/>
          <w:sz w:val="24"/>
          <w:szCs w:val="24"/>
        </w:rPr>
        <w:t>juros da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dívida pública, simplesmente não incluem a atualização monetária, isso porque</w:t>
      </w:r>
      <w:r w:rsidR="00662EA6"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A6" w:rsidRPr="002954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consideram como mera amortização da dívida. </w:t>
      </w:r>
      <w:r w:rsidR="00B92B23" w:rsidRPr="00A93DEC">
        <w:rPr>
          <w:rFonts w:ascii="Times New Roman" w:eastAsia="Times New Roman" w:hAnsi="Times New Roman" w:cs="Times New Roman"/>
          <w:sz w:val="24"/>
          <w:szCs w:val="24"/>
        </w:rPr>
        <w:t>Entretanto todos os outros gastos sofrem atualização</w:t>
      </w:r>
      <w:r w:rsidR="00B92B23" w:rsidRPr="00295460">
        <w:rPr>
          <w:rFonts w:ascii="Times New Roman" w:eastAsia="Times New Roman" w:hAnsi="Times New Roman" w:cs="Times New Roman"/>
          <w:sz w:val="24"/>
          <w:szCs w:val="24"/>
        </w:rPr>
        <w:t>. Então</w:t>
      </w:r>
      <w:r w:rsidR="00B92B23" w:rsidRPr="00A93DEC">
        <w:rPr>
          <w:rFonts w:ascii="Times New Roman" w:eastAsia="Times New Roman" w:hAnsi="Times New Roman" w:cs="Times New Roman"/>
          <w:sz w:val="24"/>
          <w:szCs w:val="24"/>
        </w:rPr>
        <w:t xml:space="preserve"> se há atualização inflacionária </w:t>
      </w:r>
      <w:r w:rsidR="00B92B23" w:rsidRPr="00295460">
        <w:rPr>
          <w:rFonts w:ascii="Times New Roman" w:eastAsia="Times New Roman" w:hAnsi="Times New Roman" w:cs="Times New Roman"/>
          <w:sz w:val="24"/>
          <w:szCs w:val="24"/>
        </w:rPr>
        <w:t>em gastos com saúde ou previdência,</w:t>
      </w:r>
      <w:r w:rsidR="00B92B23" w:rsidRPr="00A93DEC">
        <w:rPr>
          <w:rFonts w:ascii="Times New Roman" w:eastAsia="Times New Roman" w:hAnsi="Times New Roman" w:cs="Times New Roman"/>
          <w:sz w:val="24"/>
          <w:szCs w:val="24"/>
        </w:rPr>
        <w:t xml:space="preserve"> por exemplo, é quase tudo contabilizado, exceto a dívida. 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>É necessário que os juros nominais sejam contabilizados e divulgados com os gastos da União, pois</w:t>
      </w:r>
      <w:r w:rsidR="00662EA6" w:rsidRPr="002954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enquanto 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lastRenderedPageBreak/>
        <w:t>isso não acontece</w:t>
      </w:r>
      <w:r w:rsidR="00662EA6" w:rsidRPr="002954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ficamos sabendo, pelos dados oficiais, valores</w:t>
      </w:r>
      <w:r w:rsidR="00B92B23"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B23" w:rsidRPr="00295460">
        <w:rPr>
          <w:rFonts w:ascii="Times New Roman" w:eastAsia="Times New Roman" w:hAnsi="Times New Roman" w:cs="Times New Roman"/>
          <w:sz w:val="24"/>
          <w:szCs w:val="24"/>
        </w:rPr>
        <w:t>de juros da dívida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bem menores</w:t>
      </w:r>
      <w:r w:rsidR="00B92B23"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B23" w:rsidRPr="00295460">
        <w:rPr>
          <w:rFonts w:ascii="Times New Roman" w:eastAsia="Times New Roman" w:hAnsi="Times New Roman" w:cs="Times New Roman"/>
          <w:sz w:val="24"/>
          <w:szCs w:val="24"/>
        </w:rPr>
        <w:t>que os que estão sendo efetivamente pagos</w:t>
      </w:r>
      <w:r w:rsidRPr="002954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31405AA8" w:rsidR="00DD2299" w:rsidRPr="00A93DEC" w:rsidRDefault="00226E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DEC">
        <w:rPr>
          <w:rFonts w:ascii="Times New Roman" w:eastAsia="Times New Roman" w:hAnsi="Times New Roman" w:cs="Times New Roman"/>
          <w:sz w:val="24"/>
          <w:szCs w:val="24"/>
        </w:rPr>
        <w:t>Vendo toda essa teia de privilégios que</w:t>
      </w:r>
      <w:r w:rsidR="00662EA6" w:rsidRPr="002954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aliás, é muito bem articulada</w:t>
      </w:r>
      <w:r w:rsidRPr="00295460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>odemos nos perguntar como isso é repassado para a população e a quem serve. São usadas várias ferramentas para moldar a opinião pública, como a ampla divulgação da necessidade de pagamento da dívida e de que o país precisa sair como bom pagador para organismos internacionais, isso tudo, difundido principalmente pelos grandes meios de comunicação. Ainda usam desse espaço para justificar a necessidade de reformas que</w:t>
      </w:r>
      <w:r w:rsidR="004A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na verdade, são precarizações. Tudo isso com um objetivo claro de beneficiar aqueles que já são detentores das maiores riquezas. </w:t>
      </w:r>
    </w:p>
    <w:p w14:paraId="00000009" w14:textId="73160EA6" w:rsidR="00DD2299" w:rsidRPr="00A93DEC" w:rsidRDefault="00226E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DEC">
        <w:rPr>
          <w:rFonts w:ascii="Times New Roman" w:eastAsia="Times New Roman" w:hAnsi="Times New Roman" w:cs="Times New Roman"/>
          <w:sz w:val="24"/>
          <w:szCs w:val="24"/>
        </w:rPr>
        <w:t>Ufa! São tantos privilégios e arranjos para beneficiar a dívida pública que fica difícil colocar tudo em apenas 3000 caracteres. Mas a certeza é que precisamos estar atentos. As tentativas de precarização estão sendo difundidas para todos os lados</w:t>
      </w:r>
      <w:r w:rsidR="0076750E" w:rsidRPr="00A93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0E" w:rsidRPr="002954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, agora, a mais recente, é a contrarreforma administrativa. </w:t>
      </w:r>
      <w:r w:rsidR="0076750E" w:rsidRPr="0029546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954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>ca ainda mais clar</w:t>
      </w:r>
      <w:r w:rsidRPr="0029546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3DEC">
        <w:rPr>
          <w:rFonts w:ascii="Times New Roman" w:eastAsia="Times New Roman" w:hAnsi="Times New Roman" w:cs="Times New Roman"/>
          <w:sz w:val="24"/>
          <w:szCs w:val="24"/>
        </w:rPr>
        <w:t xml:space="preserve"> a urgência de uma auditoria integral da dívida, onde tenha participação popular, para que o povo brasileiro tome conhecimento que toda essa história de sair como bom pagador, de rigor com gastos primordiais e a dívida que nunca tem fim, serviram apenas para engordar os bolsos - há quem prefira a cueca -, do setor financeiro. </w:t>
      </w:r>
    </w:p>
    <w:p w14:paraId="0000000A" w14:textId="4619AC02" w:rsidR="00DD2299" w:rsidRPr="00A93DEC" w:rsidRDefault="00DD22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2299" w:rsidRPr="00A93D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299"/>
    <w:rsid w:val="001A5A1E"/>
    <w:rsid w:val="00226E65"/>
    <w:rsid w:val="00246BD6"/>
    <w:rsid w:val="00295460"/>
    <w:rsid w:val="004A163C"/>
    <w:rsid w:val="00662EA6"/>
    <w:rsid w:val="0075217F"/>
    <w:rsid w:val="0076750E"/>
    <w:rsid w:val="00A83277"/>
    <w:rsid w:val="00A93DEC"/>
    <w:rsid w:val="00B92B23"/>
    <w:rsid w:val="00DC49E5"/>
    <w:rsid w:val="00D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73AA"/>
  <w15:docId w15:val="{B42E022C-268A-476F-AE08-D9AD5826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11</cp:revision>
  <dcterms:created xsi:type="dcterms:W3CDTF">2021-03-30T17:41:00Z</dcterms:created>
  <dcterms:modified xsi:type="dcterms:W3CDTF">2021-04-27T11:32:00Z</dcterms:modified>
</cp:coreProperties>
</file>